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8"/>
          <w:szCs w:val="28"/>
          <w:shd w:fill="fafafa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shd w:fill="fafafa" w:val="clear"/>
          <w:rtl w:val="0"/>
        </w:rPr>
        <w:t xml:space="preserve">Datová schránka: qkbaa2n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8"/>
          <w:szCs w:val="28"/>
          <w:shd w:fill="fafafa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8"/>
          <w:szCs w:val="28"/>
          <w:shd w:fill="fafafa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shd w:fill="fafafa" w:val="clear"/>
          <w:rtl w:val="0"/>
        </w:rPr>
        <w:t xml:space="preserve">Text zprávy: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shd w:fill="fafafa" w:val="clear"/>
          <w:rtl w:val="0"/>
        </w:rPr>
        <w:t xml:space="preserve">Oznamujeme Vám, že pověřencem pro ochranu osobních údajů pro město/obec/městskou část/příspěvkovou organizaci/organizaci byl s platností od 25. května 2018 jmenován Ing. Jan Gubáš. Kontakt na pověřence je </w:t>
      </w:r>
      <w:r w:rsidDel="00000000" w:rsidR="00000000" w:rsidRPr="00000000">
        <w:rPr>
          <w:rFonts w:ascii="Times New Roman" w:cs="Times New Roman" w:eastAsia="Times New Roman" w:hAnsi="Times New Roman"/>
          <w:color w:val="6611cc"/>
          <w:sz w:val="28"/>
          <w:szCs w:val="28"/>
          <w:shd w:fill="fafafa" w:val="clear"/>
          <w:rtl w:val="0"/>
        </w:rPr>
        <w:t xml:space="preserve">gubas@catania.cz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shd w:fill="fafafa" w:val="clear"/>
          <w:rtl w:val="0"/>
        </w:rPr>
        <w:t xml:space="preserve">, +420733187073.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contextualSpacing w:val="0"/>
      <w:jc w:val="left"/>
      <w:rPr>
        <w:rFonts w:ascii="Tahoma" w:cs="Tahoma" w:eastAsia="Tahoma" w:hAnsi="Tahoma"/>
        <w:b w:val="1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88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